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МБДОУ Воротынский детский сад №4 «Солнышко</w:t>
      </w: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DB1728">
        <w:rPr>
          <w:rFonts w:ascii="Times New Roman" w:eastAsia="Calibri" w:hAnsi="Times New Roman" w:cs="Times New Roman"/>
          <w:b/>
          <w:sz w:val="44"/>
          <w:szCs w:val="44"/>
        </w:rPr>
        <w:t>Номинация «Профориентация на практике»</w:t>
      </w: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DB1728">
        <w:rPr>
          <w:rFonts w:ascii="Times New Roman" w:eastAsia="Calibri" w:hAnsi="Times New Roman" w:cs="Times New Roman"/>
          <w:sz w:val="40"/>
          <w:szCs w:val="40"/>
        </w:rPr>
        <w:t xml:space="preserve"> «Профориентация младших дошкольников»</w:t>
      </w: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DB1728">
        <w:rPr>
          <w:rFonts w:ascii="Times New Roman" w:eastAsia="Calibri" w:hAnsi="Times New Roman" w:cs="Times New Roman"/>
          <w:sz w:val="40"/>
          <w:szCs w:val="40"/>
        </w:rPr>
        <w:t>Тема проекта: «Все работы хороши»</w:t>
      </w: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Выпо</w:t>
      </w:r>
      <w:r w:rsidR="007654AC">
        <w:rPr>
          <w:rFonts w:ascii="Times New Roman" w:eastAsia="Calibri" w:hAnsi="Times New Roman" w:cs="Times New Roman"/>
          <w:sz w:val="28"/>
          <w:szCs w:val="28"/>
        </w:rPr>
        <w:t>лнила воспитатель: Жегалина Татьяна Викторовна</w:t>
      </w: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DB172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2022 год.</w:t>
      </w:r>
    </w:p>
    <w:p w:rsidR="00DB1728" w:rsidRPr="00DB1728" w:rsidRDefault="00DB1728" w:rsidP="00DB1728">
      <w:pPr>
        <w:ind w:left="-567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Актуальность: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Ознакомление детей с профессиями эта работа очень актуальна и обоснована в ФГОС дошкольного образования.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Главная цель ранней профориентации детей - это развить эмоциональное отношение ребенка к профессиональному миру, дать возможность проявить свои силы и возможности в различных видах деятельности и профессий. Получая такие знания, у ребенка, формируется навык труда, складывается уважительное отношение к труду взрослых разных профессий, расширяется кругозор. Все это способствует раннему проявлению у ребенка интересов и склонностей к конкретной профессии.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Формирование первичных представлений о труде взрослых с малышами я начинала со знакомства с трудом сотрудников детского сада: воспитателя, медсестры, дворника, шофера, постоянно подчеркивая их заботу о детях.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Главная задача у меня, как воспитателей – вызвать у детей чувство уважения к людям труда, желание оказать им посильную помощь. В связи с этим у меня возникла идея в разработке проектной деятельности «Все работы хороши».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17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проекта</w:t>
      </w:r>
      <w:r w:rsidRPr="00DB17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DB1728">
        <w:rPr>
          <w:rFonts w:ascii="Times New Roman" w:eastAsia="Calibri" w:hAnsi="Times New Roman" w:cs="Times New Roman"/>
          <w:sz w:val="28"/>
          <w:szCs w:val="28"/>
        </w:rPr>
        <w:t>Сформировать у детей эмоциональное отношение к миру профессий с раннего детства посредством познавательной, творческой и игровой деятельности.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DB1728" w:rsidRPr="00DB1728" w:rsidRDefault="00DB1728" w:rsidP="007654A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- обогащать и систематизировать представления детей о профессиях;</w:t>
      </w:r>
    </w:p>
    <w:p w:rsidR="00DB1728" w:rsidRPr="00DB1728" w:rsidRDefault="00DB1728" w:rsidP="007654A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- вызвать интерес к разным профессиям. Показать значимость труда представителей любой профессии для жизни людей;</w:t>
      </w:r>
    </w:p>
    <w:p w:rsidR="00DB1728" w:rsidRPr="00DB1728" w:rsidRDefault="00DB1728" w:rsidP="007654A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- создать условия для ознакомления и обобщения представлений о трудовых действиях. Через различные формы работы и виды деятельности;</w:t>
      </w:r>
    </w:p>
    <w:p w:rsidR="00DB1728" w:rsidRPr="00DB1728" w:rsidRDefault="00DB1728" w:rsidP="007654A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- обогащать словарный запас детей, расширять кругозор и познавательный интерес;</w:t>
      </w:r>
    </w:p>
    <w:p w:rsidR="00DB1728" w:rsidRPr="00DB1728" w:rsidRDefault="00DB1728" w:rsidP="007654A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- способствовать формированию положительного отношения и уважения к труду людей разных профессий.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 проекта: </w:t>
      </w:r>
      <w:r w:rsidRPr="00DB1728">
        <w:rPr>
          <w:rFonts w:ascii="Times New Roman" w:eastAsia="Calibri" w:hAnsi="Times New Roman" w:cs="Times New Roman"/>
          <w:sz w:val="28"/>
          <w:szCs w:val="28"/>
        </w:rPr>
        <w:t>дети младшего дошкольного возраста, воспитатель, родители.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Вид проекта: </w:t>
      </w:r>
      <w:r w:rsidRPr="00DB1728">
        <w:rPr>
          <w:rFonts w:ascii="Times New Roman" w:eastAsia="Calibri" w:hAnsi="Times New Roman" w:cs="Times New Roman"/>
          <w:sz w:val="28"/>
          <w:szCs w:val="28"/>
        </w:rPr>
        <w:t>познавательный, творческий, игровой.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bCs/>
          <w:sz w:val="28"/>
          <w:szCs w:val="28"/>
        </w:rPr>
        <w:t>Предполагаемые результаты проекта</w:t>
      </w:r>
    </w:p>
    <w:p w:rsidR="00DB1728" w:rsidRPr="00DB1728" w:rsidRDefault="00DB1728" w:rsidP="007654A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Сформированы игровые умения; доброжелательное отношение к сверстникам, умение взаимодействовать, договариваться, самостоятельно разрешать конфликтные ситуации;</w:t>
      </w:r>
    </w:p>
    <w:p w:rsidR="00DB1728" w:rsidRPr="00DB1728" w:rsidRDefault="00DB1728" w:rsidP="007654A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Умение организовать сюжетно-ролевые игры на основе имеющихся знаний;</w:t>
      </w:r>
    </w:p>
    <w:p w:rsidR="00DB1728" w:rsidRPr="00DB1728" w:rsidRDefault="00DB1728" w:rsidP="007654A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Знание детьми информации о таких профессиях, как парикмахер, врач, шофер, строитель;</w:t>
      </w:r>
    </w:p>
    <w:p w:rsidR="00DB1728" w:rsidRPr="00DB1728" w:rsidRDefault="00DB1728" w:rsidP="007654A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lastRenderedPageBreak/>
        <w:t>Понимание детьми значимости этих профессий;</w:t>
      </w:r>
    </w:p>
    <w:p w:rsidR="00DB1728" w:rsidRPr="00DB1728" w:rsidRDefault="00DB1728" w:rsidP="007654AC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Проявление признательности и уважения к труду взрослых;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>1 этап: Подготовительный.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Пополнить уголок «Салон красоты» следующими атрибутами: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фартук, пеньюар, реальные игрушечные предметы: расческа, ножницы, фен, бигуди, коробочка с резинками, зеркало, игрушечная машинка для стрижки волос 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журнал «Модные прически для девочек и мальчиков»;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Пополнить игру «Больница» атрибутами: шприцы, градусники, фонендоскоп, медицинские халаты;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Внести дидактические игры: «Профессии», «У кого что?», «Что в мешочке лежит?», «Кому что нужно для работы;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Пополнить библиотечку книгами Б. </w:t>
      </w:r>
      <w:proofErr w:type="spellStart"/>
      <w:r w:rsidRPr="00DB1728">
        <w:rPr>
          <w:rFonts w:ascii="Times New Roman" w:eastAsia="Calibri" w:hAnsi="Times New Roman" w:cs="Times New Roman"/>
          <w:sz w:val="28"/>
          <w:szCs w:val="28"/>
        </w:rPr>
        <w:t>Заходер</w:t>
      </w:r>
      <w:proofErr w:type="spellEnd"/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«Все работы хороши»; В. Маяковский «Кем быть?»; </w:t>
      </w:r>
      <w:proofErr w:type="spellStart"/>
      <w:r w:rsidRPr="00DB1728">
        <w:rPr>
          <w:rFonts w:ascii="Times New Roman" w:eastAsia="Calibri" w:hAnsi="Times New Roman" w:cs="Times New Roman"/>
          <w:sz w:val="28"/>
          <w:szCs w:val="28"/>
        </w:rPr>
        <w:t>К.Чуковский</w:t>
      </w:r>
      <w:proofErr w:type="spellEnd"/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«Айболит»; С. Михалков «А что у вас», В. Берестов «Больная кукла», стихи А. Барто «Уронили мишку на пол»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Внести в группу картины «Врач», «Парикмахер», «Строитель», «Шофер». и др. профессий;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Добавить в уголок мальчиков транспорт: грузовые машины, легковые машины, трактор, </w:t>
      </w:r>
      <w:proofErr w:type="spellStart"/>
      <w:r w:rsidRPr="00DB1728">
        <w:rPr>
          <w:rFonts w:ascii="Times New Roman" w:eastAsia="Calibri" w:hAnsi="Times New Roman" w:cs="Times New Roman"/>
          <w:sz w:val="28"/>
          <w:szCs w:val="28"/>
        </w:rPr>
        <w:t>т.д</w:t>
      </w:r>
      <w:proofErr w:type="spellEnd"/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подборка иллюстраций, стихотворений, загадок о профессиях, пальчиковых игр.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62E302" wp14:editId="32ABC32E">
            <wp:extent cx="2466975" cy="2564589"/>
            <wp:effectExtent l="133350" t="114300" r="123825" b="160020"/>
            <wp:docPr id="1" name="Рисунок 1" descr="C:\Users\Натьяна Жегалина\Desktop\фото мл гр\сюжетно ролевые игры\IMG_20190319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ьяна Жегалина\Desktop\фото мл гр\сюжетно ролевые игры\IMG_20190319_103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07" cy="2567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</w:t>
      </w:r>
      <w:r w:rsidRPr="00DB1728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26B9481" wp14:editId="742CD5B4">
            <wp:extent cx="2438400" cy="2564130"/>
            <wp:effectExtent l="133350" t="114300" r="133350" b="160020"/>
            <wp:docPr id="2" name="Рисунок 2" descr="C:\Users\Натьяна Жегалина\Desktop\фото мл гр\сюжетно ролевые игры\IMG_20190319_16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ьяна Жегалина\Desktop\фото мл гр\сюжетно ролевые игры\IMG_20190319_163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93" cy="2569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728" w:rsidRPr="00DB1728" w:rsidRDefault="00DB1728" w:rsidP="007654A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bCs/>
          <w:sz w:val="28"/>
          <w:szCs w:val="28"/>
        </w:rPr>
        <w:t>2 этап: Реализация проекта</w:t>
      </w:r>
      <w:r w:rsidRPr="00DB1728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bCs/>
          <w:sz w:val="28"/>
          <w:szCs w:val="28"/>
        </w:rPr>
        <w:t>Беседа «Профессия парикмахер»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 Цель: Познакомить детей с профессией парикмахер, его трудовыми действиями. Знакомить с предметами, предметами – заместителями необходимыми для работы. Задачи: - развивать кругозор; - обогащать </w:t>
      </w:r>
      <w:r w:rsidRPr="00DB1728">
        <w:rPr>
          <w:rFonts w:ascii="Times New Roman" w:eastAsia="Calibri" w:hAnsi="Times New Roman" w:cs="Times New Roman"/>
          <w:sz w:val="28"/>
          <w:szCs w:val="28"/>
        </w:rPr>
        <w:lastRenderedPageBreak/>
        <w:t>словарь детей по теме: «Профессия парикмахер» - воспитывать уважение к людям труда; - воспитывать коммуникативные качества и уверенность в себе.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F471C" wp14:editId="20280385">
            <wp:extent cx="2857500" cy="3454400"/>
            <wp:effectExtent l="0" t="0" r="0" b="0"/>
            <wp:docPr id="3" name="Рисунок 3" descr="C:\Users\Натьяна Жегалина\Desktop\фото мл гр\сюжетно ролевые игры\IMG_20190319_08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ьяна Жегалина\Desktop\фото мл гр\сюжетно ролевые игры\IMG_20190319_082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BD305" wp14:editId="587B2827">
            <wp:extent cx="2733675" cy="3457575"/>
            <wp:effectExtent l="0" t="0" r="9525" b="9525"/>
            <wp:docPr id="4" name="Рисунок 4" descr="C:\Users\Натьяна Жегалина\Desktop\фото мл гр\сюжетно ролевые игры\IMG_20190319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ьяна Жегалина\Desktop\фото мл гр\сюжетно ролевые игры\IMG_20190319_103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21" cy="345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bCs/>
          <w:sz w:val="28"/>
          <w:szCs w:val="28"/>
        </w:rPr>
        <w:t>Игра - занятие «Кукла Катя заболела»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DB1728">
        <w:rPr>
          <w:rFonts w:ascii="Times New Roman" w:eastAsia="Calibri" w:hAnsi="Times New Roman" w:cs="Times New Roman"/>
          <w:sz w:val="28"/>
          <w:szCs w:val="28"/>
        </w:rPr>
        <w:t>Продолжать знакомить детей с профессией врача.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  <w:r w:rsidRPr="00DB1728">
        <w:rPr>
          <w:rFonts w:ascii="Times New Roman" w:eastAsia="Calibri" w:hAnsi="Times New Roman" w:cs="Times New Roman"/>
          <w:sz w:val="28"/>
          <w:szCs w:val="28"/>
        </w:rPr>
        <w:t>Воспитывать в детях чувство признательности и уважения к труду взрослых. Способствовать объединению детей для совместных игр. Обогащать содержание игры.</w:t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B1728">
        <w:rPr>
          <w:rFonts w:ascii="Times New Roman" w:eastAsia="Calibri" w:hAnsi="Times New Roman" w:cs="Times New Roman"/>
          <w:sz w:val="28"/>
          <w:szCs w:val="28"/>
        </w:rPr>
        <w:t>Продолжать активизировать словарь воспитанников на основе углубления знаний; закрепить знания о знакомой профессии, а также предметов и орудий труда. Развивать речь, наблюдательность, сообразительность. 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Словарная работа: </w:t>
      </w:r>
      <w:r w:rsidRPr="00DB1728">
        <w:rPr>
          <w:rFonts w:ascii="Times New Roman" w:eastAsia="Calibri" w:hAnsi="Times New Roman" w:cs="Times New Roman"/>
          <w:sz w:val="28"/>
          <w:szCs w:val="28"/>
        </w:rPr>
        <w:t>врач, доктор, лечить, фонендоскоп, шприц.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Отгадывание загадок о враче. Чтение художественной литературы: К. Чуковский «Айболит», пальчиковая гимнастика, просмотр мультфильмов «Как Бегемот боялся прививки», «Ёжик и здоровье». 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Цель: формировать сознательное отношение к собственному здоровью. Подвести к пониманию того, что врачи наши друзья.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7C048FF" wp14:editId="76BD1688">
            <wp:extent cx="2543175" cy="3302000"/>
            <wp:effectExtent l="0" t="0" r="9525" b="0"/>
            <wp:docPr id="5" name="Рисунок 5" descr="C:\Users\Натьяна Жегалина\Desktop\фото мл гр\сюжетно ролевые игры\IMG_20190320_0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ьяна Жегалина\Desktop\фото мл гр\сюжетно ролевые игры\IMG_20190320_091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12" cy="3302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164C94" wp14:editId="25849645">
            <wp:extent cx="2638424" cy="3289300"/>
            <wp:effectExtent l="0" t="0" r="0" b="6350"/>
            <wp:docPr id="6" name="Рисунок 6" descr="C:\Users\Натьяна Жегалина\Desktop\фото мл гр\сюжетно ролевые игры\IMG_20190320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ьяна Жегалина\Desktop\фото мл гр\сюжетно ролевые игры\IMG_20190320_091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09" cy="329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br/>
        <w:t>Конструирование «Ферма для зверей»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Познакомить детей с профессией </w:t>
      </w:r>
      <w:proofErr w:type="gramStart"/>
      <w:r w:rsidRPr="00DB1728">
        <w:rPr>
          <w:rFonts w:ascii="Times New Roman" w:eastAsia="Calibri" w:hAnsi="Times New Roman" w:cs="Times New Roman"/>
          <w:sz w:val="28"/>
          <w:szCs w:val="28"/>
        </w:rPr>
        <w:t>строителя ,</w:t>
      </w:r>
      <w:proofErr w:type="gramEnd"/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его внешним видом, инструментами. Задачи: - формировать у детей представления о труде взрослых; - познакомить детей с профессией «строитель», с некоторыми профессиональными действиями, с инструментами – помощниками строителя; - развивать трудовые навыки детей в ходе игровой деятельности; - воспитывать интерес и уважение к труду взрослых.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859A00" wp14:editId="2271D00A">
            <wp:extent cx="2705100" cy="3759200"/>
            <wp:effectExtent l="0" t="0" r="0" b="0"/>
            <wp:docPr id="7" name="Рисунок 7" descr="C:\Users\Натьяна Жегалина\Desktop\фото мл гр\фото с телефона\IMG_20190402_08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ьяна Жегалина\Desktop\фото мл гр\фото с телефона\IMG_20190402_081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45" cy="3759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</w:t>
      </w: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46C18A" wp14:editId="4C7B7D8F">
            <wp:extent cx="2819400" cy="3759200"/>
            <wp:effectExtent l="0" t="0" r="0" b="0"/>
            <wp:docPr id="8" name="Рисунок 8" descr="C:\Users\Натьяна Жегалина\Desktop\фото мл гр\фото с телефона\IMG_20190402_08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ьяна Жегалина\Desktop\фото мл гр\фото с телефона\IMG_20190402_081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49" cy="3759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ООД Лепка «Железная дорога для доктора Айболита»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(художественно-эстетическое развитие)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Учить детей лепить палочки – рельсы, прямыми движениями рук раскатывать пластилин. Развивать мелкую моторику рук. Формировать желание помогать тем, кто нуждается в помощи.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8CBA28" wp14:editId="09CE6DE5">
            <wp:extent cx="2028825" cy="2590800"/>
            <wp:effectExtent l="0" t="0" r="9525" b="0"/>
            <wp:docPr id="9" name="Рисунок 9" descr="C:\Users\Натьяна Жегалина\Desktop\фото мл гр\фото с телефона\IMG_20190402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ьяна Жегалина\Desktop\фото мл гр\фото с телефона\IMG_20190402_091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5AAA1B" wp14:editId="643CA553">
            <wp:extent cx="1943100" cy="2590800"/>
            <wp:effectExtent l="0" t="0" r="0" b="0"/>
            <wp:docPr id="10" name="Рисунок 10" descr="C:\Users\Натьяна Жегалина\Desktop\фото мл гр\фото с телефона\IMG_20190402_09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ьяна Жегалина\Desktop\фото мл гр\фото с телефона\IMG_20190402_091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04" cy="2590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9F40FD" wp14:editId="498CE999">
            <wp:extent cx="2028825" cy="2584140"/>
            <wp:effectExtent l="0" t="0" r="0" b="6985"/>
            <wp:docPr id="11" name="Рисунок 11" descr="C:\Users\Натьяна Жегалина\Desktop\фото мл гр\фото с телефона\IMG_20190402_09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ьяна Жегалина\Desktop\фото мл гр\фото с телефона\IMG_20190402_091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33" cy="2598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Беседа по правилам дорожного движения. 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DB1728">
        <w:rPr>
          <w:rFonts w:ascii="Times New Roman" w:eastAsia="Calibri" w:hAnsi="Times New Roman" w:cs="Times New Roman"/>
          <w:sz w:val="28"/>
          <w:szCs w:val="28"/>
        </w:rPr>
        <w:t>Ознакомление детей с пешеходным переходом, светофором. Формирование представлений о безопасности движения на улицах города.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A7B8F" wp14:editId="6792E2C8">
            <wp:extent cx="1942929" cy="2401570"/>
            <wp:effectExtent l="0" t="0" r="635" b="0"/>
            <wp:docPr id="12" name="Рисунок 12" descr="C:\Users\Натьяна Жегалина\Desktop\фото мл гр\фото с телефона\IMG_20190402_08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ьяна Жегалина\Desktop\фото мл гр\фото с телефона\IMG_20190402_085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99" cy="2405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2F797" wp14:editId="37B102AB">
            <wp:extent cx="1800225" cy="2400300"/>
            <wp:effectExtent l="0" t="0" r="9525" b="0"/>
            <wp:docPr id="13" name="Рисунок 13" descr="C:\Users\Натьяна Жегалина\Desktop\фото мл гр\фото с телефона\IMG_20190402_08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ьяна Жегалина\Desktop\фото мл гр\фото с телефона\IMG_20190402_085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20" cy="2400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03769" wp14:editId="151A7018">
            <wp:extent cx="1790700" cy="2387600"/>
            <wp:effectExtent l="0" t="0" r="0" b="0"/>
            <wp:docPr id="14" name="Рисунок 14" descr="C:\Users\Натьяна Жегалина\Desktop\фото мл гр\фото с телефона\IMG_20190402_08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ьяна Жегалина\Desktop\фото мл гр\фото с телефона\IMG_20190402_085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17" cy="2388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>Сюжетно-ролевая игра «Автобус»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 Цель: 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Познакомить детей с правилами поведения в общественном транспорте. </w:t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Развивать умение отвечать на вопросы воспитателя; диалогическую форму речи; приучать детей здороваться при встрече, прощаться при расставании; формировать умение соблюдать элементарные правила поведения во время игры, ориентироваться в пространстве; воспитывать бережное отношение к своему здоровью.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4AFDFE" wp14:editId="01FED8BC">
            <wp:extent cx="1897098" cy="2686050"/>
            <wp:effectExtent l="0" t="0" r="8255" b="0"/>
            <wp:docPr id="15" name="Рисунок 15" descr="C:\Users\Натьяна Жегалина\Desktop\фото мл гр\фото с телефона\IMG_20190402_07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ьяна Жегалина\Desktop\фото мл гр\фото с телефона\IMG_20190402_0751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51" cy="268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CD6782" wp14:editId="6B08BD71">
            <wp:extent cx="1957388" cy="2609850"/>
            <wp:effectExtent l="0" t="0" r="5080" b="0"/>
            <wp:docPr id="16" name="Рисунок 16" descr="C:\Users\Натьяна Жегалина\Desktop\фото мл гр\фото с телефона\IMG_20190402_08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ьяна Жегалина\Desktop\фото мл гр\фото с телефона\IMG_20190402_0805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20" cy="2613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DB172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589960" wp14:editId="6700E57E">
            <wp:extent cx="1943100" cy="2590800"/>
            <wp:effectExtent l="0" t="0" r="0" b="0"/>
            <wp:docPr id="17" name="Рисунок 17" descr="C:\Users\Натьяна Жегалина\Desktop\фото мл гр\фото с телефона\IMG_20190402_0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ьяна Жегалина\Desktop\фото мл гр\фото с телефона\IMG_20190402_090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62" cy="2591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Дидактическая игра «У кого что?» </w:t>
      </w:r>
      <w:r w:rsidRPr="00DB1728">
        <w:rPr>
          <w:rFonts w:ascii="Times New Roman" w:eastAsia="Calibri" w:hAnsi="Times New Roman" w:cs="Times New Roman"/>
          <w:sz w:val="28"/>
          <w:szCs w:val="28"/>
        </w:rPr>
        <w:t>Дидактическая задача: обучать детей соотносить предмет с профессией. Материал: предметы орудия труда, плакат с изображениями людей разных профессий.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>Дидактическая игра «Профессии».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172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обучать детей узнавать профессию по описанию. Задачи: совершенствовать знания о профессии взрослых; развивать сообразительность, внимание.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10903" wp14:editId="137383B2">
            <wp:extent cx="2276475" cy="3035300"/>
            <wp:effectExtent l="114300" t="114300" r="104775" b="146050"/>
            <wp:docPr id="18" name="Рисунок 18" descr="C:\Users\Натьяна Жегалина\Desktop\фото мл гр\фото с телефона\IMG_20190402_07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ьяна Жегалина\Desktop\фото мл гр\фото с телефона\IMG_20190402_0755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15" cy="3035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001B4" wp14:editId="1C9E3F84">
            <wp:extent cx="2276475" cy="3035300"/>
            <wp:effectExtent l="114300" t="114300" r="104775" b="146050"/>
            <wp:docPr id="19" name="Рисунок 19" descr="C:\Users\Натьяна Жегалина\Desktop\фото мл гр\фото с телефона\IMG_20190402_07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ьяна Жегалина\Desktop\фото мл гр\фото с телефона\IMG_20190402_0756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98" cy="3035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>Познавательная беседа «Профессия моих родителей»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Познакомить детей с разными профессиями их родителей. Создать радостное настроение, учить детей уважительно относится к труду их родителей. 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F77EB8" wp14:editId="1AC55BE5">
            <wp:extent cx="2638425" cy="2230755"/>
            <wp:effectExtent l="114300" t="114300" r="142875" b="150495"/>
            <wp:docPr id="20" name="Рисунок 20" descr="C:\Users\Натьяна Жегалина\Desktop\фото мл гр\фото родителей\IMG-1961101adfb0ed1e09484542b0971a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ьяна Жегалина\Desktop\фото мл гр\фото родителей\IMG-1961101adfb0ed1e09484542b0971a0e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18" cy="2233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32E32" wp14:editId="17EFEB04">
            <wp:extent cx="2676525" cy="2221230"/>
            <wp:effectExtent l="114300" t="114300" r="142875" b="140970"/>
            <wp:docPr id="21" name="Рисунок 21" descr="C:\Users\Натьяна Жегалина\Desktop\фото мл гр\фото родителей\IMG-cffdfa7f7fc486c4b069b1e61a7c6b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ьяна Жегалина\Desktop\фото мл гр\фото родителей\IMG-cffdfa7f7fc486c4b069b1e61a7c6b95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15" cy="2225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Мой папа – пожарный                                          Мой папа - мастер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7AA6E" wp14:editId="28F21DB9">
            <wp:extent cx="2686050" cy="3921633"/>
            <wp:effectExtent l="133350" t="114300" r="152400" b="136525"/>
            <wp:docPr id="22" name="Рисунок 22" descr="C:\Users\Натьяна Жегалина\Desktop\фото мл гр\фото родителей\IMG-bcdf4417af9a5d3a9fadb7ec8a450d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ьяна Жегалина\Desktop\фото мл гр\фото родителей\IMG-bcdf4417af9a5d3a9fadb7ec8a450d0f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38" cy="3926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DB17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AFAED" wp14:editId="02294333">
            <wp:extent cx="2581275" cy="3873426"/>
            <wp:effectExtent l="133350" t="114300" r="142875" b="146685"/>
            <wp:docPr id="23" name="Рисунок 23" descr="C:\Users\Натьяна Жегалина\Desktop\фото мл гр\фото родителей\IMG-408ebd41e7f6094f1b177ae1313399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ьяна Жегалина\Desktop\фото мл гр\фото родителей\IMG-408ebd41e7f6094f1b177ae13133994f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30" cy="3885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Мой папа – инспектор ДПС                                    Мой папа - тренер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 xml:space="preserve">3 этап - Заключительный проведение мониторинга </w:t>
      </w:r>
      <w:r w:rsidRPr="00DB1728">
        <w:rPr>
          <w:rFonts w:ascii="Times New Roman" w:eastAsia="Calibri" w:hAnsi="Times New Roman" w:cs="Times New Roman"/>
          <w:sz w:val="28"/>
          <w:szCs w:val="28"/>
        </w:rPr>
        <w:t>(предполагаемый результат)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Сформированы игровые умения; доброжелательное отношение к сверстникам, умение взаимодействовать, договариваться, самостоятельно разрешать конфликтные ситуации;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Всесторонне воспитание и гармоничное развитие детей в игре (эмоционально-</w:t>
      </w:r>
      <w:bookmarkStart w:id="0" w:name="_GoBack"/>
      <w:bookmarkEnd w:id="0"/>
      <w:r w:rsidRPr="00DB1728">
        <w:rPr>
          <w:rFonts w:ascii="Times New Roman" w:eastAsia="Calibri" w:hAnsi="Times New Roman" w:cs="Times New Roman"/>
          <w:sz w:val="28"/>
          <w:szCs w:val="28"/>
        </w:rPr>
        <w:t>нравственное, умственное, физическое, художественно-эстетическое и социально-коммуникативное);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Развитие самостоятельности, инициативы, творчества. У детей расширился круг знаний о профессиях. Ребята научились называть профессии людей (мамы, папы), познакомились с основными трудовыми действиями и инструментами необходимыми для работы. Стали использовать полученные знания в игровой деятельности, правильно применяют атрибуты и наряды, стали более раскрепощены и самостоятельны. Обогатился словарный запас, дошкольники овладели обобщающим понятием «профессия». Формируется устойчивый интерес к профессии людей. Дети стали задумываться и воображать о том, кем они будут, когда вырастут.</w:t>
      </w:r>
    </w:p>
    <w:p w:rsidR="00DB1728" w:rsidRPr="00DB1728" w:rsidRDefault="00DB1728" w:rsidP="007654AC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728">
        <w:rPr>
          <w:rFonts w:ascii="Times New Roman" w:eastAsia="Calibri" w:hAnsi="Times New Roman" w:cs="Times New Roman"/>
          <w:b/>
          <w:sz w:val="28"/>
          <w:szCs w:val="28"/>
        </w:rPr>
        <w:t>Использованная литература:</w:t>
      </w:r>
    </w:p>
    <w:p w:rsidR="00DB1728" w:rsidRPr="00DB1728" w:rsidRDefault="00DB1728" w:rsidP="007654AC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Захаров Н.Н. Профессиональная ориентация дошкольников. — М., 1988</w:t>
      </w:r>
    </w:p>
    <w:p w:rsidR="00DB1728" w:rsidRPr="00DB1728" w:rsidRDefault="00DB1728" w:rsidP="007654AC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Губанова Н.Ф. Развитие игровой деятельности, 2014г. «Мозаика – синтез»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3. Кондрашов В.П. Введение дошкольников в мир профессий: Учебно-методическое пособие. — Балашов: </w:t>
      </w:r>
      <w:proofErr w:type="spellStart"/>
      <w:r w:rsidRPr="00DB1728">
        <w:rPr>
          <w:rFonts w:ascii="Times New Roman" w:eastAsia="Calibri" w:hAnsi="Times New Roman" w:cs="Times New Roman"/>
          <w:sz w:val="28"/>
          <w:szCs w:val="28"/>
        </w:rPr>
        <w:t>Изд-во"Николаев</w:t>
      </w:r>
      <w:proofErr w:type="spellEnd"/>
      <w:r w:rsidRPr="00DB1728">
        <w:rPr>
          <w:rFonts w:ascii="Times New Roman" w:eastAsia="Calibri" w:hAnsi="Times New Roman" w:cs="Times New Roman"/>
          <w:sz w:val="28"/>
          <w:szCs w:val="28"/>
        </w:rPr>
        <w:t>", 2004 – 52 с.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DB1728">
        <w:rPr>
          <w:rFonts w:ascii="Times New Roman" w:eastAsia="Calibri" w:hAnsi="Times New Roman" w:cs="Times New Roman"/>
          <w:sz w:val="28"/>
          <w:szCs w:val="28"/>
        </w:rPr>
        <w:t>Куцакова</w:t>
      </w:r>
      <w:proofErr w:type="spellEnd"/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Л.В. Нравственно-трудовое воспитание ребенка-дошкольника: программно-методическое пособие. - М.: </w:t>
      </w:r>
      <w:proofErr w:type="spellStart"/>
      <w:r w:rsidRPr="00DB1728">
        <w:rPr>
          <w:rFonts w:ascii="Times New Roman" w:eastAsia="Calibri" w:hAnsi="Times New Roman" w:cs="Times New Roman"/>
          <w:sz w:val="28"/>
          <w:szCs w:val="28"/>
        </w:rPr>
        <w:t>Гуманитар.изд.центр</w:t>
      </w:r>
      <w:proofErr w:type="spellEnd"/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ВЛАДОС, </w:t>
      </w:r>
      <w:proofErr w:type="gramStart"/>
      <w:r w:rsidRPr="00DB1728">
        <w:rPr>
          <w:rFonts w:ascii="Times New Roman" w:eastAsia="Calibri" w:hAnsi="Times New Roman" w:cs="Times New Roman"/>
          <w:sz w:val="28"/>
          <w:szCs w:val="28"/>
        </w:rPr>
        <w:t>2005.-</w:t>
      </w:r>
      <w:proofErr w:type="gramEnd"/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143 с.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>5. Потапова Т.В. Беседы с дошкольниками о профессиях. - М.: Сфера, 2005 – 64 с.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6. Абрамова Л.В., </w:t>
      </w:r>
      <w:proofErr w:type="spellStart"/>
      <w:r w:rsidRPr="00DB1728">
        <w:rPr>
          <w:rFonts w:ascii="Times New Roman" w:eastAsia="Calibri" w:hAnsi="Times New Roman" w:cs="Times New Roman"/>
          <w:sz w:val="28"/>
          <w:szCs w:val="28"/>
        </w:rPr>
        <w:t>Слепцова</w:t>
      </w:r>
      <w:proofErr w:type="spellEnd"/>
      <w:r w:rsidRPr="00DB1728">
        <w:rPr>
          <w:rFonts w:ascii="Times New Roman" w:eastAsia="Calibri" w:hAnsi="Times New Roman" w:cs="Times New Roman"/>
          <w:sz w:val="28"/>
          <w:szCs w:val="28"/>
        </w:rPr>
        <w:t xml:space="preserve"> И.Ф. Социально –коммуникативное развитие дошкольников, 2016г. «Мозаика – синтез»</w:t>
      </w:r>
    </w:p>
    <w:p w:rsidR="00DB1728" w:rsidRPr="00DB1728" w:rsidRDefault="00DB1728" w:rsidP="007654AC">
      <w:pPr>
        <w:ind w:left="-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4994" w:rsidRDefault="00744994" w:rsidP="007654AC">
      <w:pPr>
        <w:jc w:val="both"/>
      </w:pPr>
    </w:p>
    <w:sectPr w:rsidR="00744994" w:rsidSect="00B0129E">
      <w:pgSz w:w="11906" w:h="16838"/>
      <w:pgMar w:top="993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3E29A4"/>
    <w:multiLevelType w:val="hybridMultilevel"/>
    <w:tmpl w:val="CE7C0A72"/>
    <w:lvl w:ilvl="0" w:tplc="9986349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63712891"/>
    <w:multiLevelType w:val="hybridMultilevel"/>
    <w:tmpl w:val="E7C87A6A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7C8B3383"/>
    <w:multiLevelType w:val="multilevel"/>
    <w:tmpl w:val="A66E65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94F"/>
    <w:rsid w:val="0003194F"/>
    <w:rsid w:val="004F4480"/>
    <w:rsid w:val="00744994"/>
    <w:rsid w:val="007654AC"/>
    <w:rsid w:val="00DB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C5C3B-C824-44F8-ABF2-7E1088D0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1258</Words>
  <Characters>7176</Characters>
  <Application>Microsoft Office Word</Application>
  <DocSecurity>0</DocSecurity>
  <Lines>59</Lines>
  <Paragraphs>16</Paragraphs>
  <ScaleCrop>false</ScaleCrop>
  <Company/>
  <LinksUpToDate>false</LinksUpToDate>
  <CharactersWithSpaces>8418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Натьяна Жегалина</dc:creator>
  <cp:keywords/>
  <dc:description/>
  <cp:lastModifiedBy>Натьяна Жегалина</cp:lastModifiedBy>
  <cp:revision>4</cp:revision>
  <dcterms:created xsi:type="dcterms:W3CDTF">2022-02-16T11:53:00Z</dcterms:created>
  <dcterms:modified xsi:type="dcterms:W3CDTF">2022-02-16T12:00:00Z</dcterms:modified>
</cp:coreProperties>
</file>